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0D6A31" w:rsidRDefault="00F57987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0D6A31">
              <w:rPr>
                <w:b/>
                <w:color w:val="0000FF"/>
                <w:sz w:val="56"/>
                <w:szCs w:val="56"/>
                <w:lang w:val="sr-Cyrl-RS"/>
              </w:rPr>
              <w:t>2</w:t>
            </w:r>
          </w:p>
          <w:p w:rsidR="00F57987" w:rsidRPr="007527BE" w:rsidRDefault="00F57987" w:rsidP="000D6A31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0D6A31">
              <w:rPr>
                <w:rFonts w:ascii="Arial" w:hAnsi="Arial" w:cs="Arial"/>
                <w:b/>
                <w:color w:val="0000FF"/>
                <w:lang w:val="sr-Cyrl-RS"/>
              </w:rPr>
              <w:t>07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D6A31">
              <w:rPr>
                <w:rFonts w:ascii="Arial" w:hAnsi="Arial" w:cs="Arial"/>
                <w:b/>
                <w:color w:val="0000FF"/>
                <w:lang w:val="sr-Cyrl-R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704EDA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 w:rsidR="00704EDA">
        <w:rPr>
          <w:b/>
          <w:color w:val="0000FF"/>
          <w:sz w:val="28"/>
          <w:szCs w:val="28"/>
          <w:lang w:val="sr-Latn-BA"/>
        </w:rPr>
        <w:t>05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704EDA">
        <w:rPr>
          <w:b/>
          <w:color w:val="0000FF"/>
          <w:sz w:val="28"/>
          <w:szCs w:val="28"/>
          <w:lang w:val="sr-Latn-BA"/>
        </w:rPr>
        <w:t>06</w:t>
      </w:r>
      <w:r w:rsidR="00A31415">
        <w:rPr>
          <w:b/>
          <w:color w:val="0000FF"/>
          <w:sz w:val="28"/>
          <w:szCs w:val="28"/>
        </w:rPr>
        <w:t>.</w:t>
      </w:r>
      <w:proofErr w:type="gramEnd"/>
      <w:r w:rsidR="00704EDA">
        <w:rPr>
          <w:b/>
          <w:color w:val="0000FF"/>
          <w:sz w:val="28"/>
          <w:szCs w:val="28"/>
          <w:lang w:val="bs-Latn-BA"/>
        </w:rPr>
        <w:t xml:space="preserve"> </w:t>
      </w:r>
      <w:r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704EDA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 xml:space="preserve">Брод 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704EDA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704EDA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704EDA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19</w:t>
            </w:r>
            <w:r w:rsidR="00364E02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704EDA" w:rsidP="00704ED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08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64E02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04EDA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704EDA" w:rsidP="00704ED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704EDA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704EDA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Прњавор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704EDA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57A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 2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D157AC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D157AC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157AC">
              <w:rPr>
                <w:b/>
                <w:color w:val="000000" w:themeColor="text1"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35B05" w:rsidP="00D157AC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157AC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157AC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157AC" w:rsidP="00D157AC">
            <w:pPr>
              <w:jc w:val="both"/>
              <w:rPr>
                <w:color w:val="0000FF"/>
                <w:lang w:val="bs-Cyrl-BA"/>
              </w:rPr>
            </w:pPr>
            <w:r w:rsidRPr="00D157AC">
              <w:rPr>
                <w:color w:val="FF0000"/>
                <w:lang w:val="bs-Cyrl-BA"/>
              </w:rPr>
              <w:t>Будиша</w:t>
            </w:r>
            <w:r w:rsidR="00A31415" w:rsidRPr="00D157AC">
              <w:rPr>
                <w:color w:val="FF0000"/>
                <w:lang w:val="bs-Cyrl-BA"/>
              </w:rPr>
              <w:t>/</w:t>
            </w:r>
            <w:r w:rsidRPr="00D157AC">
              <w:rPr>
                <w:color w:val="FF0000"/>
                <w:lang w:val="bs-Cyrl-BA"/>
              </w:rPr>
              <w:t>Кнежевић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D157AC" w:rsidP="00CE45C7">
            <w:pPr>
              <w:jc w:val="center"/>
              <w:rPr>
                <w:color w:val="0000FF"/>
                <w:lang w:val="bs-Cyrl-BA"/>
              </w:rPr>
            </w:pPr>
            <w:r w:rsidRPr="00D157AC">
              <w:rPr>
                <w:color w:val="FF0000"/>
                <w:lang w:val="bs-Cyrl-BA"/>
              </w:rPr>
              <w:t>Собо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364E02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157AC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57AC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57AC" w:rsidP="00D157AC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26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57AC" w:rsidP="00D157AC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157AC" w:rsidP="00D157AC">
            <w:pPr>
              <w:ind w:right="-108"/>
              <w:jc w:val="both"/>
              <w:rPr>
                <w:color w:val="0000FF"/>
                <w:lang w:val="bs-Cyrl-BA"/>
              </w:rPr>
            </w:pPr>
            <w:r w:rsidRPr="00D157AC">
              <w:rPr>
                <w:color w:val="FF0000"/>
                <w:lang w:val="bs-Cyrl-BA"/>
              </w:rPr>
              <w:t>Анушић</w:t>
            </w:r>
            <w:r w:rsidR="001D5FA0" w:rsidRPr="00D157AC">
              <w:rPr>
                <w:color w:val="FF0000"/>
                <w:lang w:val="bs-Cyrl-BA"/>
              </w:rPr>
              <w:t>/</w:t>
            </w:r>
            <w:r w:rsidRPr="00D157AC">
              <w:rPr>
                <w:color w:val="FF0000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157AC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Крижанец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D157AC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157A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157AC" w:rsidRDefault="00D157AC" w:rsidP="00CE45C7">
            <w:pPr>
              <w:jc w:val="both"/>
              <w:rPr>
                <w:b/>
                <w:color w:val="0000FF"/>
                <w:sz w:val="22"/>
                <w:szCs w:val="22"/>
                <w:lang w:val="bs-Cyrl-BA"/>
              </w:rPr>
            </w:pPr>
            <w:r w:rsidRPr="00D157AC">
              <w:rPr>
                <w:b/>
                <w:color w:val="0000FF"/>
                <w:sz w:val="22"/>
                <w:szCs w:val="22"/>
                <w:lang w:val="bs-Cyrl-BA"/>
              </w:rPr>
              <w:t>СРЕДЊОШКОЛАЦ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66600D">
            <w:pPr>
              <w:ind w:right="-111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66600D">
              <w:rPr>
                <w:b/>
                <w:color w:val="FF0000"/>
                <w:sz w:val="28"/>
                <w:szCs w:val="28"/>
                <w:lang w:val="bs-Cyrl-BA"/>
              </w:rPr>
              <w:t xml:space="preserve">  </w:t>
            </w:r>
            <w:r w:rsidR="0066600D" w:rsidRPr="0066600D">
              <w:rPr>
                <w:b/>
                <w:color w:val="FF0000"/>
                <w:sz w:val="28"/>
                <w:szCs w:val="28"/>
                <w:lang w:val="bs-Cyrl-BA"/>
              </w:rPr>
              <w:t>Одг.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364E0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3B6072" w:rsidRDefault="00364E02" w:rsidP="00364E02">
      <w:pPr>
        <w:rPr>
          <w:rFonts w:ascii="Verdana" w:hAnsi="Verdana"/>
          <w:b/>
          <w:color w:val="0000FF"/>
          <w:lang w:val="bs-Cyrl-BA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66600D">
        <w:rPr>
          <w:rFonts w:ascii="Verdana" w:hAnsi="Verdana"/>
          <w:b/>
          <w:color w:val="0000FF"/>
          <w:lang w:val="bs-Cyrl-BA"/>
        </w:rPr>
        <w:t>ОРК Челинац</w:t>
      </w: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344493" w:rsidRPr="00364E02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177FE2">
        <w:rPr>
          <w:b/>
          <w:color w:val="0000FF"/>
          <w:sz w:val="28"/>
          <w:szCs w:val="28"/>
          <w:lang w:val="bs-Cyrl-BA"/>
        </w:rPr>
        <w:t>1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64E02" w:rsidP="00364E0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 2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66600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66600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66600D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66600D">
              <w:rPr>
                <w:color w:val="0000FF"/>
                <w:sz w:val="28"/>
                <w:szCs w:val="28"/>
                <w:lang w:val="bs-Cyrl-BA"/>
              </w:rPr>
              <w:t>32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66600D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45F16" w:rsidP="00364E0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45F16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545F1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545F16" w:rsidP="00545F1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545F1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364E02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545F16"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545F16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45F16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СРЕДЊОШКОЛАЦ</w:t>
            </w:r>
            <w:r w:rsidRPr="00545F16">
              <w:rPr>
                <w:b/>
                <w:color w:val="FF0000"/>
                <w:sz w:val="28"/>
                <w:szCs w:val="28"/>
                <w:lang w:val="bs-Cyrl-BA"/>
              </w:rPr>
              <w:t>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545F16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45F1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45F16" w:rsidP="00545F1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545F1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45F16"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45F16" w:rsidP="0066600D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КАЛУЂЕР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45F16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77FE2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545F1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45F16" w:rsidP="00545F1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56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545F1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545F16">
              <w:rPr>
                <w:color w:val="0000FF"/>
                <w:sz w:val="28"/>
                <w:szCs w:val="28"/>
                <w:lang w:val="sr-Cyrl-CS"/>
              </w:rPr>
              <w:t>1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177FE2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66600D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66600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C7187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66600D" w:rsidP="0066600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52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  <w:r w:rsidR="00C7187D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7187D" w:rsidP="0066600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66600D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66600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66600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66600D" w:rsidP="0066600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50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53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D0198" w:rsidP="0066600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66600D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66600D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66600D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66600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66600D" w:rsidP="0066600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44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C7187D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7187D"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B5F6C" w:rsidRDefault="00C7187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66600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66600D" w:rsidP="0066600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66600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66600D">
              <w:rPr>
                <w:color w:val="0000FF"/>
                <w:sz w:val="28"/>
                <w:szCs w:val="28"/>
                <w:lang w:val="bs-Cyrl-BA"/>
              </w:rPr>
              <w:t>32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7187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МРК СЛОГА 2</w:t>
            </w:r>
            <w:r w:rsidR="0066600D">
              <w:rPr>
                <w:b/>
                <w:color w:val="0000FF"/>
                <w:sz w:val="28"/>
                <w:szCs w:val="28"/>
                <w:lang w:val="sr-Cyrl-CS"/>
              </w:rPr>
              <w:t xml:space="preserve">         </w:t>
            </w:r>
            <w:r w:rsidR="0066600D" w:rsidRPr="0066600D">
              <w:rPr>
                <w:b/>
                <w:color w:val="FF0000"/>
                <w:sz w:val="28"/>
                <w:szCs w:val="28"/>
                <w:lang w:val="sr-Cyrl-C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C7187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C7187D" w:rsidRPr="005201D4" w:rsidRDefault="00C7187D" w:rsidP="0066600D">
      <w:pPr>
        <w:rPr>
          <w:sz w:val="40"/>
          <w:szCs w:val="40"/>
          <w:lang w:val="bs-Cyrl-BA"/>
        </w:rPr>
      </w:pPr>
    </w:p>
    <w:p w:rsidR="008A5F05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7A6235" w:rsidRDefault="00344493" w:rsidP="00344493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>
        <w:rPr>
          <w:color w:val="000000" w:themeColor="text1"/>
          <w:sz w:val="28"/>
          <w:szCs w:val="28"/>
          <w:lang w:val="bs-Cyrl-BA"/>
        </w:rPr>
        <w:t>Броду</w:t>
      </w:r>
      <w:r w:rsidRPr="007A6235">
        <w:rPr>
          <w:color w:val="000000" w:themeColor="text1"/>
          <w:sz w:val="28"/>
          <w:szCs w:val="28"/>
          <w:lang w:val="bs-Cyrl-BA"/>
        </w:rPr>
        <w:t xml:space="preserve"> између </w:t>
      </w:r>
      <w:r>
        <w:rPr>
          <w:color w:val="000000" w:themeColor="text1"/>
          <w:sz w:val="28"/>
          <w:szCs w:val="28"/>
          <w:lang w:val="bs-Cyrl-BA"/>
        </w:rPr>
        <w:t xml:space="preserve">РК Брод </w:t>
      </w:r>
      <w:r w:rsidRPr="007A6235">
        <w:rPr>
          <w:color w:val="000000" w:themeColor="text1"/>
          <w:sz w:val="28"/>
          <w:szCs w:val="28"/>
          <w:lang w:val="bs-Cyrl-BA"/>
        </w:rPr>
        <w:t xml:space="preserve">и РК </w:t>
      </w:r>
      <w:r>
        <w:rPr>
          <w:color w:val="000000" w:themeColor="text1"/>
          <w:sz w:val="28"/>
          <w:szCs w:val="28"/>
          <w:lang w:val="bs-Cyrl-BA"/>
        </w:rPr>
        <w:t xml:space="preserve">Теслић  у 16 мин. </w:t>
      </w:r>
      <w:r w:rsidRPr="007A6235">
        <w:rPr>
          <w:color w:val="000000" w:themeColor="text1"/>
          <w:sz w:val="28"/>
          <w:szCs w:val="28"/>
          <w:lang w:val="bs-Cyrl-BA"/>
        </w:rPr>
        <w:t xml:space="preserve">изречена је дисквалификација без пријаве </w:t>
      </w:r>
      <w:r>
        <w:rPr>
          <w:color w:val="000000" w:themeColor="text1"/>
          <w:sz w:val="28"/>
          <w:szCs w:val="28"/>
          <w:lang w:val="bs-Cyrl-BA"/>
        </w:rPr>
        <w:t xml:space="preserve">играчу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РК</w:t>
      </w:r>
      <w:r>
        <w:rPr>
          <w:color w:val="000000" w:themeColor="text1"/>
          <w:sz w:val="28"/>
          <w:szCs w:val="28"/>
          <w:lang w:val="bs-Cyrl-BA"/>
        </w:rPr>
        <w:t xml:space="preserve"> Брод </w:t>
      </w:r>
      <w:r w:rsidRPr="007A6235">
        <w:rPr>
          <w:color w:val="000000" w:themeColor="text1"/>
          <w:sz w:val="28"/>
          <w:szCs w:val="28"/>
          <w:lang w:val="bs-Cyrl-BA"/>
        </w:rPr>
        <w:t xml:space="preserve">  </w:t>
      </w:r>
      <w:r>
        <w:rPr>
          <w:color w:val="000000" w:themeColor="text1"/>
          <w:sz w:val="28"/>
          <w:szCs w:val="28"/>
          <w:lang w:val="bs-Cyrl-BA"/>
        </w:rPr>
        <w:t xml:space="preserve">Пејчић Милану. </w:t>
      </w:r>
      <w:r w:rsidRPr="007A6235">
        <w:rPr>
          <w:color w:val="000000" w:themeColor="text1"/>
          <w:sz w:val="28"/>
          <w:szCs w:val="28"/>
          <w:lang w:val="bs-Cyrl-BA"/>
        </w:rPr>
        <w:t xml:space="preserve"> </w:t>
      </w:r>
    </w:p>
    <w:p w:rsidR="00344493" w:rsidRDefault="00344493" w:rsidP="00344493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 xml:space="preserve">Пејчић Милан </w:t>
      </w:r>
      <w:r w:rsidRPr="007A6235">
        <w:rPr>
          <w:color w:val="000000" w:themeColor="text1"/>
          <w:sz w:val="28"/>
          <w:szCs w:val="28"/>
          <w:lang w:val="bs-Cyrl-BA"/>
        </w:rPr>
        <w:t>са једном утакмицом забране играња ,а РК</w:t>
      </w:r>
      <w:r>
        <w:rPr>
          <w:color w:val="000000" w:themeColor="text1"/>
          <w:sz w:val="28"/>
          <w:szCs w:val="28"/>
          <w:lang w:val="bs-Cyrl-BA"/>
        </w:rPr>
        <w:t xml:space="preserve"> Брод 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100,00КМ.Казну уплатити и уплатницу показат</w:t>
      </w:r>
      <w:r>
        <w:rPr>
          <w:color w:val="000000" w:themeColor="text1"/>
          <w:sz w:val="28"/>
          <w:szCs w:val="28"/>
          <w:lang w:val="bs-Cyrl-BA"/>
        </w:rPr>
        <w:t xml:space="preserve">и  контролору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на следећој утакмици.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 xml:space="preserve">ube </w:t>
      </w:r>
      <w:r w:rsidRPr="00B426E3">
        <w:rPr>
          <w:b/>
          <w:color w:val="FF0000"/>
          <w:sz w:val="28"/>
          <w:szCs w:val="28"/>
          <w:lang w:val="sr-Cyrl-RS"/>
        </w:rPr>
        <w:t xml:space="preserve">у року </w:t>
      </w:r>
      <w:r w:rsidR="0066600D">
        <w:rPr>
          <w:b/>
          <w:color w:val="FF0000"/>
          <w:sz w:val="28"/>
          <w:szCs w:val="28"/>
          <w:lang w:val="sr-Cyrl-RS"/>
        </w:rPr>
        <w:t>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сати.</w:t>
      </w:r>
    </w:p>
    <w:p w:rsidR="007A6235" w:rsidRDefault="007A6235" w:rsidP="008A5F05">
      <w:pPr>
        <w:pStyle w:val="ListParagraph"/>
        <w:rPr>
          <w:sz w:val="28"/>
          <w:szCs w:val="28"/>
          <w:lang w:val="sr-Cyrl-RS"/>
        </w:rPr>
      </w:pPr>
    </w:p>
    <w:p w:rsidR="0066600D" w:rsidRPr="0066600D" w:rsidRDefault="0066600D" w:rsidP="008A5F05">
      <w:pPr>
        <w:pStyle w:val="ListParagraph"/>
        <w:rPr>
          <w:sz w:val="28"/>
          <w:szCs w:val="28"/>
          <w:lang w:val="sr-Cyrl-RS"/>
        </w:rPr>
      </w:pPr>
    </w:p>
    <w:p w:rsidR="00F208D8" w:rsidRPr="00F208D8" w:rsidRDefault="00F208D8" w:rsidP="008A5F05">
      <w:pPr>
        <w:pStyle w:val="ListParagraph"/>
        <w:rPr>
          <w:sz w:val="28"/>
          <w:szCs w:val="28"/>
          <w:lang w:val="sr-Latn-BA"/>
        </w:rPr>
      </w:pPr>
    </w:p>
    <w:p w:rsidR="00F208D8" w:rsidRDefault="00F208D8" w:rsidP="00F208D8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208D8" w:rsidRDefault="00F208D8" w:rsidP="00F208D8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208D8" w:rsidRDefault="00F208D8" w:rsidP="00F208D8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208D8" w:rsidRDefault="00F208D8" w:rsidP="00F208D8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208D8" w:rsidRDefault="00F208D8" w:rsidP="00F208D8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344493" w:rsidRDefault="00344493" w:rsidP="00344493">
      <w:pPr>
        <w:jc w:val="center"/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На </w:t>
      </w:r>
      <w:r w:rsidRPr="00A26CD4">
        <w:rPr>
          <w:b/>
          <w:color w:val="000000" w:themeColor="text1"/>
          <w:sz w:val="28"/>
          <w:szCs w:val="28"/>
          <w:lang w:val="bs-Cyrl-BA"/>
        </w:rPr>
        <w:t>основу записника ССК РС</w:t>
      </w:r>
    </w:p>
    <w:p w:rsidR="00344493" w:rsidRPr="00A26CD4" w:rsidRDefault="00344493" w:rsidP="00344493">
      <w:pPr>
        <w:jc w:val="center"/>
        <w:rPr>
          <w:color w:val="000000" w:themeColor="text1"/>
          <w:sz w:val="28"/>
          <w:szCs w:val="28"/>
          <w:lang w:val="bs-Cyrl-BA"/>
        </w:rPr>
      </w:pPr>
    </w:p>
    <w:p w:rsidR="00344493" w:rsidRPr="00A26CD4" w:rsidRDefault="00344493" w:rsidP="00344493">
      <w:pPr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color w:val="000000"/>
          <w:lang w:val="sr-Cyrl-RS"/>
        </w:rPr>
        <w:t xml:space="preserve">Због високих оцјена на појединим утакмицама“75“ и не адекватних описа у контролама,а прегледаним снимцима на </w:t>
      </w:r>
      <w:r w:rsidRPr="00A26CD4">
        <w:rPr>
          <w:rFonts w:ascii="Calibri" w:hAnsi="Calibri" w:cs="Calibri"/>
          <w:color w:val="FF0000"/>
          <w:lang w:val="sr-Latn-BA"/>
        </w:rPr>
        <w:t>YOU TUBE</w:t>
      </w:r>
      <w:r>
        <w:rPr>
          <w:rFonts w:ascii="Calibri" w:hAnsi="Calibri" w:cs="Calibri"/>
          <w:color w:val="FF0000"/>
          <w:lang w:val="sr-Cyrl-RS"/>
        </w:rPr>
        <w:t xml:space="preserve"> </w:t>
      </w:r>
      <w:r>
        <w:rPr>
          <w:rFonts w:ascii="Calibri" w:hAnsi="Calibri" w:cs="Calibri"/>
          <w:color w:val="000000"/>
          <w:lang w:val="sr-Cyrl-RS"/>
        </w:rPr>
        <w:t>каналу.Изриче се санкција од стране ССК РС „</w:t>
      </w:r>
      <w:r w:rsidRPr="00A26CD4">
        <w:rPr>
          <w:rFonts w:ascii="Calibri" w:hAnsi="Calibri" w:cs="Calibri"/>
          <w:b/>
          <w:color w:val="FF0000"/>
          <w:lang w:val="sr-Cyrl-RS"/>
        </w:rPr>
        <w:t>ОПОМЕНА</w:t>
      </w:r>
      <w:r>
        <w:rPr>
          <w:rFonts w:ascii="Calibri" w:hAnsi="Calibri" w:cs="Calibri"/>
          <w:color w:val="000000"/>
          <w:lang w:val="sr-Cyrl-RS"/>
        </w:rPr>
        <w:t xml:space="preserve">“ следећим </w:t>
      </w:r>
      <w:r w:rsidRPr="00A26CD4">
        <w:rPr>
          <w:rFonts w:ascii="Calibri" w:hAnsi="Calibri" w:cs="Calibri"/>
          <w:b/>
          <w:color w:val="000000"/>
          <w:lang w:val="sr-Cyrl-RS"/>
        </w:rPr>
        <w:t>Контролорима/Делегатима</w:t>
      </w:r>
      <w:r>
        <w:rPr>
          <w:rFonts w:ascii="Calibri" w:hAnsi="Calibri" w:cs="Calibri"/>
          <w:color w:val="000000"/>
          <w:lang w:val="sr-Cyrl-RS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344493" w:rsidRDefault="00344493" w:rsidP="00344493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Зоран Шарић</w:t>
      </w:r>
    </w:p>
    <w:p w:rsidR="00344493" w:rsidRDefault="00344493" w:rsidP="00344493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Бобан Поповић</w:t>
      </w:r>
    </w:p>
    <w:p w:rsidR="00344493" w:rsidRDefault="00344493" w:rsidP="00344493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Бранко Пичета</w:t>
      </w:r>
    </w:p>
    <w:p w:rsidR="00344493" w:rsidRDefault="00344493" w:rsidP="00344493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Чедомир Ђукић</w:t>
      </w:r>
    </w:p>
    <w:p w:rsidR="00344493" w:rsidRDefault="00344493" w:rsidP="00344493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Милан Купрешанин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36" w:rsidRDefault="00035036" w:rsidP="00D903A4">
      <w:r>
        <w:separator/>
      </w:r>
    </w:p>
  </w:endnote>
  <w:endnote w:type="continuationSeparator" w:id="0">
    <w:p w:rsidR="00035036" w:rsidRDefault="0003503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36" w:rsidRDefault="00035036" w:rsidP="00D903A4">
      <w:r>
        <w:separator/>
      </w:r>
    </w:p>
  </w:footnote>
  <w:footnote w:type="continuationSeparator" w:id="0">
    <w:p w:rsidR="00035036" w:rsidRDefault="0003503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35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35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45F16"/>
    <w:rsid w:val="00556F5D"/>
    <w:rsid w:val="00586D16"/>
    <w:rsid w:val="005A1C20"/>
    <w:rsid w:val="005A3627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7187D"/>
    <w:rsid w:val="00C932DB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208D8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660A-80CC-42B8-A44B-3CF7FF16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2019-10-07T10:03:00Z</dcterms:created>
  <dcterms:modified xsi:type="dcterms:W3CDTF">2019-10-07T10:28:00Z</dcterms:modified>
</cp:coreProperties>
</file>